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02" w:rsidRPr="00B35C02" w:rsidRDefault="00B35C02" w:rsidP="00B35C02">
      <w:pPr>
        <w:pStyle w:val="20"/>
        <w:shd w:val="clear" w:color="auto" w:fill="auto"/>
        <w:tabs>
          <w:tab w:val="left" w:pos="1438"/>
        </w:tabs>
        <w:spacing w:after="303" w:line="260" w:lineRule="exact"/>
        <w:ind w:firstLine="0"/>
        <w:rPr>
          <w:b/>
        </w:rPr>
      </w:pPr>
      <w:r w:rsidRPr="00B35C02">
        <w:rPr>
          <w:b/>
        </w:rPr>
        <w:t>15.</w:t>
      </w:r>
      <w:r>
        <w:rPr>
          <w:b/>
        </w:rPr>
        <w:t xml:space="preserve"> </w:t>
      </w:r>
      <w:r w:rsidRPr="00B35C02">
        <w:rPr>
          <w:b/>
        </w:rPr>
        <w:t>Порядок оказания медицинской помощи иностранным гражданам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60"/>
        <w:jc w:val="both"/>
      </w:pPr>
      <w:r>
        <w:t>Иностранным гражданам, временно или постоянно проживающим (временно пребывающим) в Российской Федерации, медицинская помощь оказывается в соответствии с Правилами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6 марта 2013 г. № 186 «Об утверждении Правил оказания медицинской помощи иностранным гражданам на территории Российской Федерации».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60"/>
        <w:jc w:val="both"/>
      </w:pPr>
      <w:r>
        <w:t>Медицинская помощь в экстренной форме при внезапных острых заболеваниях, состояниях, обострении хронических заболеваний, представляющих угрозу жизни, оказывается иностранным гражданам бесплатно.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60"/>
        <w:jc w:val="both"/>
      </w:pPr>
      <w:r>
        <w:t>Скорая медицинская помощь (в том числе скорая специализированная медицинская помощь) оказывается при заболеваниях, несчастных случаях, травмах, отравлениях и других состояниях, требующих срочного медицинского вмешательства</w:t>
      </w:r>
      <w:r>
        <w:t>.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60"/>
        <w:jc w:val="both"/>
      </w:pPr>
      <w:r>
        <w:t>Медицинская помощь в неотложной форме (за исключением скорой, в том числе скорой специализированной,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ОМС.</w:t>
      </w:r>
    </w:p>
    <w:p w:rsidR="00B35C02" w:rsidRDefault="00B35C02" w:rsidP="00B35C02">
      <w:pPr>
        <w:pStyle w:val="20"/>
        <w:shd w:val="clear" w:color="auto" w:fill="auto"/>
        <w:spacing w:after="349" w:line="322" w:lineRule="exact"/>
        <w:ind w:firstLine="740"/>
        <w:jc w:val="both"/>
      </w:pPr>
      <w: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законодательством в сфере ОМС.</w:t>
      </w:r>
    </w:p>
    <w:p w:rsidR="00B35C02" w:rsidRPr="00B35C02" w:rsidRDefault="00B35C02" w:rsidP="00B35C02">
      <w:pPr>
        <w:pStyle w:val="20"/>
        <w:numPr>
          <w:ilvl w:val="0"/>
          <w:numId w:val="2"/>
        </w:numPr>
        <w:shd w:val="clear" w:color="auto" w:fill="auto"/>
        <w:tabs>
          <w:tab w:val="left" w:pos="1518"/>
        </w:tabs>
        <w:spacing w:line="260" w:lineRule="exact"/>
        <w:jc w:val="both"/>
        <w:rPr>
          <w:b/>
        </w:rPr>
      </w:pPr>
      <w:r w:rsidRPr="00B35C02">
        <w:rPr>
          <w:b/>
        </w:rPr>
        <w:t>Порядок информирования граждан о деятельности медицинской</w:t>
      </w:r>
    </w:p>
    <w:p w:rsidR="00B35C02" w:rsidRPr="00B35C02" w:rsidRDefault="00B35C02" w:rsidP="00B35C02">
      <w:pPr>
        <w:pStyle w:val="20"/>
        <w:shd w:val="clear" w:color="auto" w:fill="auto"/>
        <w:spacing w:after="313" w:line="260" w:lineRule="exact"/>
        <w:ind w:firstLine="0"/>
        <w:rPr>
          <w:b/>
        </w:rPr>
      </w:pPr>
      <w:r w:rsidRPr="00B35C02">
        <w:rPr>
          <w:b/>
        </w:rPr>
        <w:t>организации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40"/>
        <w:jc w:val="both"/>
      </w:pPr>
      <w:r>
        <w:t>В соответствии с федеральными законами от 21 ноября 2011 года № 323-ФЗ «Об основах охраны здоровья граждан в Российской Федерации» и от 29 ноября 2010 года № 326-ФЗ «Об обязательном медицинском страховании в Российской Федерации» и приказом Федерального фонда обязательного медицинского страхования от 28 февраля 2019 г. № 36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 медицинская организация размещает на своем официальном сайте в информационно-телекоммуникационной сети «Интернет», а также на информационных стендах в каждом обособленном подразделении медицинской организации (фельдшерско-акушерском пункте, врачебной амбулатории, участковой больнице, приемном отделении стационара, поликлинике, родильном доме и т.д.) в местах, доступных для ознакомления, информацию: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40"/>
        <w:jc w:val="both"/>
      </w:pPr>
      <w:r>
        <w:t>об осуществляемой медицинской деятельности, видах, условиях предоставления медицинской помощи;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40"/>
        <w:jc w:val="both"/>
      </w:pPr>
      <w:r>
        <w:t>о порядке и условиях оказания медицинской помощи в соответствии с Программой;</w:t>
      </w:r>
    </w:p>
    <w:p w:rsidR="00B35C02" w:rsidRDefault="00B35C02" w:rsidP="00B35C02">
      <w:pPr>
        <w:pStyle w:val="20"/>
        <w:shd w:val="clear" w:color="auto" w:fill="auto"/>
        <w:spacing w:line="322" w:lineRule="exact"/>
        <w:ind w:firstLine="740"/>
        <w:jc w:val="both"/>
      </w:pPr>
      <w:r>
        <w:lastRenderedPageBreak/>
        <w:t>о режиме работы;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медицинских работниках медицинской организации, об уровне их образования и квалификации;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видах, качестве и условиях предоставления медицинской помощи;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правах и обязанностях пациентов;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показателях доступности и качества медицинской помощи;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 w:rsidR="00B35C02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бесплатно.</w:t>
      </w:r>
    </w:p>
    <w:p w:rsidR="001A4D2B" w:rsidRDefault="00B35C02" w:rsidP="00B35C02">
      <w:pPr>
        <w:pStyle w:val="20"/>
        <w:shd w:val="clear" w:color="auto" w:fill="auto"/>
        <w:spacing w:line="302" w:lineRule="exact"/>
        <w:ind w:firstLine="740"/>
        <w:jc w:val="both"/>
      </w:pPr>
      <w:r>
        <w:t>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(стендов, брошюр, памяток, плакатов) о правах застрахованных лиц в сфере</w:t>
      </w:r>
      <w:r>
        <w:t xml:space="preserve"> ОМ</w:t>
      </w:r>
      <w:r>
        <w:rPr>
          <w:lang w:val="en-US"/>
        </w:rPr>
        <w:t>C</w:t>
      </w:r>
      <w:r w:rsidRPr="00B35C02">
        <w:t>.</w:t>
      </w:r>
      <w:r>
        <w:t xml:space="preserve"> </w:t>
      </w:r>
      <w:bookmarkStart w:id="0" w:name="_GoBack"/>
      <w:bookmarkEnd w:id="0"/>
    </w:p>
    <w:sectPr w:rsidR="001A4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895"/>
    <w:multiLevelType w:val="multilevel"/>
    <w:tmpl w:val="2C70361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145120"/>
    <w:multiLevelType w:val="hybridMultilevel"/>
    <w:tmpl w:val="5C7C6BE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02"/>
    <w:rsid w:val="001A4D2B"/>
    <w:rsid w:val="00B3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A1C8"/>
  <w15:chartTrackingRefBased/>
  <w15:docId w15:val="{402D056D-FCF7-475F-B909-CB0AF9B7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C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5C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C02"/>
    <w:pPr>
      <w:shd w:val="clear" w:color="auto" w:fill="FFFFFF"/>
      <w:spacing w:line="307" w:lineRule="exact"/>
      <w:ind w:hanging="112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 Fahrutdinov</dc:creator>
  <cp:keywords/>
  <dc:description/>
  <cp:lastModifiedBy>Ilgiz Fahrutdinov</cp:lastModifiedBy>
  <cp:revision>1</cp:revision>
  <dcterms:created xsi:type="dcterms:W3CDTF">2020-03-11T09:04:00Z</dcterms:created>
  <dcterms:modified xsi:type="dcterms:W3CDTF">2020-03-11T09:07:00Z</dcterms:modified>
</cp:coreProperties>
</file>